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49BE39" w14:textId="48FA26A3" w:rsidR="00692AB3" w:rsidRDefault="00692AB3" w:rsidP="00584A5D">
      <w:pPr>
        <w:spacing w:line="360" w:lineRule="auto"/>
        <w:jc w:val="center"/>
        <w:rPr>
          <w:b/>
          <w:bCs/>
          <w:i/>
          <w:iCs/>
          <w:sz w:val="40"/>
          <w:szCs w:val="40"/>
          <w:u w:val="single"/>
        </w:rPr>
      </w:pPr>
      <w:r w:rsidRPr="00692AB3">
        <w:rPr>
          <w:b/>
          <w:bCs/>
          <w:i/>
          <w:iCs/>
          <w:sz w:val="40"/>
          <w:szCs w:val="40"/>
          <w:u w:val="single"/>
        </w:rPr>
        <w:t>Introduction</w:t>
      </w:r>
    </w:p>
    <w:p w14:paraId="5C0D47D4" w14:textId="5BE00303" w:rsidR="00216C10" w:rsidRDefault="00216C10" w:rsidP="00584A5D">
      <w:pPr>
        <w:spacing w:line="360" w:lineRule="auto"/>
        <w:rPr>
          <w:sz w:val="25"/>
          <w:szCs w:val="25"/>
          <w:shd w:val="clear" w:color="auto" w:fill="FFFFFF"/>
        </w:rPr>
      </w:pPr>
      <w:r w:rsidRPr="00172A30">
        <w:rPr>
          <w:sz w:val="25"/>
          <w:szCs w:val="25"/>
        </w:rPr>
        <w:t xml:space="preserve">This project aims to analyze and deduce the possibilities and technicalities behind seed investments in Canada, and more specifically, Toronto. </w:t>
      </w:r>
      <w:r w:rsidR="0026525E" w:rsidRPr="00172A30">
        <w:rPr>
          <w:sz w:val="25"/>
          <w:szCs w:val="25"/>
        </w:rPr>
        <w:t>There are several reasons for my choosing of Toronto to analyze for seed investment. There is a large slew of data available online about Toronto, and I also have visited and previously lived there, so I’ve witnessed much of its growth and many of its businesses as well. Moreover, with</w:t>
      </w:r>
      <w:r w:rsidRPr="00172A30">
        <w:rPr>
          <w:sz w:val="25"/>
          <w:szCs w:val="25"/>
          <w:shd w:val="clear" w:color="auto" w:fill="FFFFFF"/>
        </w:rPr>
        <w:t xml:space="preserve"> the expansion of modern society and technology, along with the political landscape of the United States, many companies and venture capitalists are flocking to Canada in order to start new companies and consumer hotspots. In fact, last year Toronto itself grew at a rate of almost 2.4% </w:t>
      </w:r>
      <w:r w:rsidRPr="00172A30">
        <w:rPr>
          <w:sz w:val="25"/>
          <w:szCs w:val="25"/>
          <w:shd w:val="clear" w:color="auto" w:fill="FFFFFF"/>
        </w:rPr>
        <w:t>annually</w:t>
      </w:r>
      <w:r w:rsidRPr="00172A30">
        <w:rPr>
          <w:sz w:val="25"/>
          <w:szCs w:val="25"/>
          <w:shd w:val="clear" w:color="auto" w:fill="FFFFFF"/>
        </w:rPr>
        <w:t xml:space="preserve"> since </w:t>
      </w:r>
      <w:r w:rsidR="0026525E" w:rsidRPr="00172A30">
        <w:rPr>
          <w:sz w:val="25"/>
          <w:szCs w:val="25"/>
          <w:shd w:val="clear" w:color="auto" w:fill="FFFFFF"/>
        </w:rPr>
        <w:t>2009 and</w:t>
      </w:r>
      <w:r w:rsidRPr="00172A30">
        <w:rPr>
          <w:sz w:val="25"/>
          <w:szCs w:val="25"/>
          <w:shd w:val="clear" w:color="auto" w:fill="FFFFFF"/>
        </w:rPr>
        <w:t xml:space="preserve"> constitutes almost 20% of Canada's national GDP.</w:t>
      </w:r>
      <w:r w:rsidR="0026525E" w:rsidRPr="00172A30">
        <w:rPr>
          <w:sz w:val="25"/>
          <w:szCs w:val="25"/>
          <w:shd w:val="clear" w:color="auto" w:fill="FFFFFF"/>
        </w:rPr>
        <w:t xml:space="preserve"> I want to conduct data analysis to do so since there are many different habits throughout the city, and it’s important</w:t>
      </w:r>
      <w:r w:rsidR="00584A5D" w:rsidRPr="00172A30">
        <w:rPr>
          <w:sz w:val="25"/>
          <w:szCs w:val="25"/>
          <w:shd w:val="clear" w:color="auto" w:fill="FFFFFF"/>
        </w:rPr>
        <w:t xml:space="preserve"> to know which things to invest in and in which areas to as well. </w:t>
      </w:r>
      <w:r w:rsidRPr="00172A30">
        <w:rPr>
          <w:sz w:val="25"/>
          <w:szCs w:val="25"/>
          <w:shd w:val="clear" w:color="auto" w:fill="FFFFFF"/>
        </w:rPr>
        <w:t>Accordingly, it's important to understand the various localities in Canada, and what they have to offer in terms of population centers which can be found using clustering maps and various strategies.</w:t>
      </w:r>
    </w:p>
    <w:p w14:paraId="3BE06008" w14:textId="77777777" w:rsidR="00172A30" w:rsidRPr="00172A30" w:rsidRDefault="00172A30" w:rsidP="00584A5D">
      <w:pPr>
        <w:spacing w:line="360" w:lineRule="auto"/>
        <w:rPr>
          <w:rFonts w:cs="Times New Roman"/>
          <w:sz w:val="25"/>
          <w:szCs w:val="25"/>
        </w:rPr>
      </w:pPr>
    </w:p>
    <w:p w14:paraId="1D21162C" w14:textId="77777777" w:rsidR="00584A5D" w:rsidRDefault="00692AB3" w:rsidP="00584A5D">
      <w:pPr>
        <w:spacing w:line="360" w:lineRule="auto"/>
        <w:jc w:val="center"/>
        <w:rPr>
          <w:b/>
          <w:bCs/>
          <w:i/>
          <w:iCs/>
          <w:sz w:val="40"/>
          <w:szCs w:val="40"/>
          <w:u w:val="single"/>
        </w:rPr>
      </w:pPr>
      <w:r w:rsidRPr="00692AB3">
        <w:rPr>
          <w:b/>
          <w:bCs/>
          <w:i/>
          <w:iCs/>
          <w:sz w:val="40"/>
          <w:szCs w:val="40"/>
          <w:u w:val="single"/>
        </w:rPr>
        <w:t>Data</w:t>
      </w:r>
    </w:p>
    <w:p w14:paraId="2C59F493" w14:textId="57FFB1ED" w:rsidR="00584A5D" w:rsidRDefault="00584A5D" w:rsidP="00584A5D">
      <w:pPr>
        <w:spacing w:line="360" w:lineRule="auto"/>
        <w:rPr>
          <w:sz w:val="25"/>
          <w:szCs w:val="25"/>
        </w:rPr>
      </w:pPr>
      <w:r w:rsidRPr="00584A5D">
        <w:rPr>
          <w:sz w:val="25"/>
          <w:szCs w:val="25"/>
        </w:rPr>
        <w:t>I'll be using data from Foursquare, and various areas that are hotspots in the Toronto area (which is the fastest growing area in Canada). This will primarily be constituted of various restaurants that are popular in the Toronto area</w:t>
      </w:r>
      <w:r w:rsidRPr="00172A30">
        <w:rPr>
          <w:sz w:val="25"/>
          <w:szCs w:val="25"/>
        </w:rPr>
        <w:t>. I will also be finding out the most popular venues in these areas in order to see the best, high demand firms which should be built and developed further</w:t>
      </w:r>
      <w:r w:rsidR="00172A30">
        <w:rPr>
          <w:sz w:val="25"/>
          <w:szCs w:val="25"/>
        </w:rPr>
        <w:t xml:space="preserve">. </w:t>
      </w:r>
      <w:r w:rsidRPr="00584A5D">
        <w:rPr>
          <w:sz w:val="25"/>
          <w:szCs w:val="25"/>
        </w:rPr>
        <w:t>From there, I'll be deciding which area is the best for seed investment and growth. My data will be helpful in the purpose of my observation for several reasons. This will allow me to determine the best areas in which to invest, as I can see where the most popular locations are, which will in turn attract the most consumer interaction and consumer expenditure. I can also see the various types of popular habits across the populations, which will allow me to determine the best type of seed investment and be a primary determinant for how diversified my investments will be in the area.</w:t>
      </w:r>
    </w:p>
    <w:p w14:paraId="33617D1F" w14:textId="3E09E6C1" w:rsidR="00584A5D" w:rsidRDefault="00584A5D" w:rsidP="00584A5D">
      <w:pPr>
        <w:spacing w:line="360" w:lineRule="auto"/>
        <w:rPr>
          <w:sz w:val="25"/>
          <w:szCs w:val="25"/>
        </w:rPr>
      </w:pPr>
    </w:p>
    <w:p w14:paraId="1CE64173" w14:textId="77777777" w:rsidR="00584A5D" w:rsidRPr="00584A5D" w:rsidRDefault="00584A5D" w:rsidP="00584A5D">
      <w:pPr>
        <w:spacing w:line="360" w:lineRule="auto"/>
        <w:rPr>
          <w:b/>
          <w:bCs/>
          <w:i/>
          <w:iCs/>
          <w:sz w:val="25"/>
          <w:szCs w:val="25"/>
          <w:u w:val="single"/>
        </w:rPr>
      </w:pPr>
    </w:p>
    <w:p w14:paraId="1D0CC044" w14:textId="29BE9B22" w:rsidR="00692AB3" w:rsidRPr="00692AB3" w:rsidRDefault="00692AB3" w:rsidP="00584A5D">
      <w:pPr>
        <w:spacing w:line="360" w:lineRule="auto"/>
        <w:jc w:val="center"/>
        <w:rPr>
          <w:b/>
          <w:bCs/>
          <w:i/>
          <w:iCs/>
          <w:sz w:val="40"/>
          <w:szCs w:val="40"/>
          <w:u w:val="single"/>
        </w:rPr>
      </w:pPr>
      <w:r w:rsidRPr="00692AB3">
        <w:rPr>
          <w:b/>
          <w:bCs/>
          <w:i/>
          <w:iCs/>
          <w:sz w:val="40"/>
          <w:szCs w:val="40"/>
          <w:u w:val="single"/>
        </w:rPr>
        <w:lastRenderedPageBreak/>
        <w:t>Methodology</w:t>
      </w:r>
    </w:p>
    <w:p w14:paraId="2A697EA7" w14:textId="6FF50D9E" w:rsidR="00584A5D" w:rsidRPr="00584A5D" w:rsidRDefault="00584A5D" w:rsidP="00584A5D">
      <w:pPr>
        <w:spacing w:line="360" w:lineRule="auto"/>
        <w:rPr>
          <w:sz w:val="25"/>
          <w:szCs w:val="25"/>
        </w:rPr>
      </w:pPr>
      <w:r w:rsidRPr="00584A5D">
        <w:rPr>
          <w:sz w:val="25"/>
          <w:szCs w:val="25"/>
        </w:rPr>
        <w:t>My code does several things in order to determine the strongest areas for seed investment, and the various types of seed investments as well. Firstly, I will be dividing Toronto into various types of areas of different demographics and populations known as “Boroughs.” These communities all have different mannerisms, habits, and interests, so I find it important to divide the city (which is already large) into these boroughs so I can see the different areas within Toronto.</w:t>
      </w:r>
      <w:r w:rsidRPr="00172A30">
        <w:rPr>
          <w:sz w:val="25"/>
          <w:szCs w:val="25"/>
        </w:rPr>
        <w:t xml:space="preserve"> I’ll be finding their latitudes and longitudes, and t</w:t>
      </w:r>
      <w:r w:rsidRPr="00584A5D">
        <w:rPr>
          <w:sz w:val="25"/>
          <w:szCs w:val="25"/>
        </w:rPr>
        <w:t xml:space="preserve">hen, using Foursquare API data, I will investigate the most popular areas and Points of Interest in these various boroughs, which will allow me to see what will be most well received and what is a suitable area of investment in these different boroughs. Finally, I’ll be visualizing it into clusters to show how Toronto is broken down. </w:t>
      </w:r>
    </w:p>
    <w:p w14:paraId="4A1E7804" w14:textId="5AB64324" w:rsidR="00584A5D" w:rsidRDefault="00692AB3" w:rsidP="00584A5D">
      <w:pPr>
        <w:spacing w:line="360" w:lineRule="auto"/>
        <w:jc w:val="center"/>
        <w:rPr>
          <w:b/>
          <w:bCs/>
          <w:i/>
          <w:iCs/>
          <w:sz w:val="40"/>
          <w:szCs w:val="40"/>
          <w:u w:val="single"/>
        </w:rPr>
      </w:pPr>
      <w:r w:rsidRPr="00692AB3">
        <w:rPr>
          <w:b/>
          <w:bCs/>
          <w:i/>
          <w:iCs/>
          <w:sz w:val="40"/>
          <w:szCs w:val="40"/>
          <w:u w:val="single"/>
        </w:rPr>
        <w:t>Result</w:t>
      </w:r>
      <w:r w:rsidR="00584A5D">
        <w:rPr>
          <w:b/>
          <w:bCs/>
          <w:i/>
          <w:iCs/>
          <w:sz w:val="40"/>
          <w:szCs w:val="40"/>
          <w:u w:val="single"/>
        </w:rPr>
        <w:t>s</w:t>
      </w:r>
    </w:p>
    <w:p w14:paraId="4E595EAE" w14:textId="4623F189" w:rsidR="00584A5D" w:rsidRDefault="00172A30" w:rsidP="00584A5D">
      <w:pPr>
        <w:spacing w:line="360" w:lineRule="auto"/>
        <w:jc w:val="center"/>
        <w:rPr>
          <w:b/>
          <w:bCs/>
          <w:i/>
          <w:iCs/>
          <w:sz w:val="40"/>
          <w:szCs w:val="40"/>
          <w:u w:val="single"/>
        </w:rPr>
      </w:pPr>
      <w:r>
        <w:rPr>
          <w:b/>
          <w:bCs/>
          <w:i/>
          <w:iCs/>
          <w:noProof/>
          <w:sz w:val="40"/>
          <w:szCs w:val="40"/>
          <w:u w:val="single"/>
        </w:rPr>
        <w:drawing>
          <wp:anchor distT="0" distB="0" distL="114300" distR="114300" simplePos="0" relativeHeight="251662336" behindDoc="0" locked="0" layoutInCell="1" allowOverlap="1" wp14:anchorId="6C3BF4BD" wp14:editId="6F7ACD0D">
            <wp:simplePos x="0" y="0"/>
            <wp:positionH relativeFrom="column">
              <wp:posOffset>1581404</wp:posOffset>
            </wp:positionH>
            <wp:positionV relativeFrom="paragraph">
              <wp:posOffset>82169</wp:posOffset>
            </wp:positionV>
            <wp:extent cx="2733040" cy="2112010"/>
            <wp:effectExtent l="0" t="0" r="0" b="0"/>
            <wp:wrapSquare wrapText="bothSides"/>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7-25 at 2.47.34 AM.png"/>
                    <pic:cNvPicPr/>
                  </pic:nvPicPr>
                  <pic:blipFill rotWithShape="1">
                    <a:blip r:embed="rId5" cstate="print">
                      <a:extLst>
                        <a:ext uri="{28A0092B-C50C-407E-A947-70E740481C1C}">
                          <a14:useLocalDpi xmlns:a14="http://schemas.microsoft.com/office/drawing/2010/main" val="0"/>
                        </a:ext>
                      </a:extLst>
                    </a:blip>
                    <a:srcRect b="40494"/>
                    <a:stretch/>
                  </pic:blipFill>
                  <pic:spPr bwMode="auto">
                    <a:xfrm>
                      <a:off x="0" y="0"/>
                      <a:ext cx="2733040" cy="2112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D4ECB0" w14:textId="238F28FB" w:rsidR="00584A5D" w:rsidRDefault="00584A5D" w:rsidP="00584A5D">
      <w:pPr>
        <w:spacing w:line="360" w:lineRule="auto"/>
        <w:jc w:val="center"/>
        <w:rPr>
          <w:b/>
          <w:bCs/>
          <w:i/>
          <w:iCs/>
          <w:sz w:val="40"/>
          <w:szCs w:val="40"/>
          <w:u w:val="single"/>
        </w:rPr>
      </w:pPr>
    </w:p>
    <w:p w14:paraId="4FA5A0D3" w14:textId="19520E1E" w:rsidR="00584A5D" w:rsidRDefault="00584A5D" w:rsidP="00584A5D">
      <w:pPr>
        <w:spacing w:line="360" w:lineRule="auto"/>
        <w:jc w:val="center"/>
        <w:rPr>
          <w:b/>
          <w:bCs/>
          <w:i/>
          <w:iCs/>
          <w:sz w:val="40"/>
          <w:szCs w:val="40"/>
          <w:u w:val="single"/>
        </w:rPr>
      </w:pPr>
    </w:p>
    <w:p w14:paraId="476C86FA" w14:textId="07203FD8" w:rsidR="00584A5D" w:rsidRDefault="00584A5D" w:rsidP="00584A5D">
      <w:pPr>
        <w:spacing w:line="360" w:lineRule="auto"/>
        <w:jc w:val="center"/>
        <w:rPr>
          <w:b/>
          <w:bCs/>
          <w:i/>
          <w:iCs/>
          <w:sz w:val="40"/>
          <w:szCs w:val="40"/>
          <w:u w:val="single"/>
        </w:rPr>
      </w:pPr>
    </w:p>
    <w:p w14:paraId="6EDA75F0" w14:textId="6BF5F221" w:rsidR="00584A5D" w:rsidRDefault="00584A5D" w:rsidP="00584A5D">
      <w:pPr>
        <w:rPr>
          <w:b/>
          <w:bCs/>
          <w:i/>
          <w:iCs/>
          <w:sz w:val="40"/>
          <w:szCs w:val="40"/>
          <w:u w:val="single"/>
        </w:rPr>
      </w:pPr>
    </w:p>
    <w:p w14:paraId="5556C244" w14:textId="77777777" w:rsidR="00172A30" w:rsidRPr="00172A30" w:rsidRDefault="00172A30" w:rsidP="00584A5D"/>
    <w:p w14:paraId="3700E52D" w14:textId="64DF9B8B" w:rsidR="00884ED6" w:rsidRDefault="00477F85" w:rsidP="00884ED6">
      <w:pPr>
        <w:spacing w:line="360" w:lineRule="auto"/>
        <w:rPr>
          <w:sz w:val="25"/>
          <w:szCs w:val="25"/>
        </w:rPr>
      </w:pPr>
      <w:r w:rsidRPr="00884ED6">
        <w:rPr>
          <w:sz w:val="25"/>
          <w:szCs w:val="25"/>
        </w:rPr>
        <w:t xml:space="preserve">The first part of my results consisted of me grouping the various postal codes (and boroughs) with their neighborhoods. This did several things to aid my investigation. Firstly, this allowed me to view the areas more holistically and group together neighborhoods by their specific boroughs. This also allowed me to get a clearer sense of </w:t>
      </w:r>
      <w:r w:rsidR="004E163F" w:rsidRPr="00884ED6">
        <w:rPr>
          <w:sz w:val="25"/>
          <w:szCs w:val="25"/>
        </w:rPr>
        <w:t>which neighborhoods were in each borough, and in terms of seed investments, allowed me to segment each borough into its different neighborhoods. This may prove useful in another investigation related to neighborhood segmentation, but for the purposes of my investigation</w:t>
      </w:r>
      <w:r w:rsidR="00884ED6">
        <w:rPr>
          <w:sz w:val="25"/>
          <w:szCs w:val="25"/>
        </w:rPr>
        <w:t xml:space="preserve">, this allowed me to be concise and accurate when viewing the various boroughs in which to invest </w:t>
      </w:r>
      <w:proofErr w:type="gramStart"/>
      <w:r w:rsidR="00884ED6">
        <w:rPr>
          <w:sz w:val="25"/>
          <w:szCs w:val="25"/>
        </w:rPr>
        <w:t>in .</w:t>
      </w:r>
      <w:proofErr w:type="gramEnd"/>
      <w:r w:rsidR="00884ED6">
        <w:rPr>
          <w:sz w:val="25"/>
          <w:szCs w:val="25"/>
        </w:rPr>
        <w:t xml:space="preserve"> </w:t>
      </w:r>
    </w:p>
    <w:p w14:paraId="23EDC1F7" w14:textId="471CCD68" w:rsidR="00584A5D" w:rsidRPr="00884ED6" w:rsidRDefault="00584A5D" w:rsidP="00884ED6">
      <w:pPr>
        <w:spacing w:line="360" w:lineRule="auto"/>
        <w:rPr>
          <w:sz w:val="25"/>
          <w:szCs w:val="25"/>
        </w:rPr>
      </w:pPr>
      <w:r w:rsidRPr="00584A5D">
        <w:lastRenderedPageBreak/>
        <w:drawing>
          <wp:anchor distT="0" distB="0" distL="114300" distR="114300" simplePos="0" relativeHeight="251659264" behindDoc="0" locked="0" layoutInCell="1" allowOverlap="1" wp14:anchorId="78FAA733" wp14:editId="55121D51">
            <wp:simplePos x="0" y="0"/>
            <wp:positionH relativeFrom="column">
              <wp:posOffset>878024</wp:posOffset>
            </wp:positionH>
            <wp:positionV relativeFrom="paragraph">
              <wp:posOffset>146232</wp:posOffset>
            </wp:positionV>
            <wp:extent cx="3933190" cy="2244090"/>
            <wp:effectExtent l="0" t="0" r="3810" b="3810"/>
            <wp:wrapSquare wrapText="bothSides"/>
            <wp:docPr id="6" name="Content Placeholder 5" descr="A close up of a piece of paper&#10;&#10;Description automatically generated">
              <a:extLst xmlns:a="http://schemas.openxmlformats.org/drawingml/2006/main">
                <a:ext uri="{FF2B5EF4-FFF2-40B4-BE49-F238E27FC236}">
                  <a16:creationId xmlns:a16="http://schemas.microsoft.com/office/drawing/2014/main" id="{3CDE2535-25A1-4343-B561-2C751E80C15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piece of paper&#10;&#10;Description automatically generated">
                      <a:extLst>
                        <a:ext uri="{FF2B5EF4-FFF2-40B4-BE49-F238E27FC236}">
                          <a16:creationId xmlns:a16="http://schemas.microsoft.com/office/drawing/2014/main" id="{3CDE2535-25A1-4343-B561-2C751E80C158}"/>
                        </a:ext>
                      </a:extLst>
                    </pic:cNvPr>
                    <pic:cNvPicPr>
                      <a:picLocks noGrp="1" noChangeAspect="1"/>
                    </pic:cNvPicPr>
                  </pic:nvPicPr>
                  <pic:blipFill>
                    <a:blip r:embed="rId6"/>
                    <a:stretch>
                      <a:fillRect/>
                    </a:stretch>
                  </pic:blipFill>
                  <pic:spPr>
                    <a:xfrm>
                      <a:off x="0" y="0"/>
                      <a:ext cx="3933190" cy="2244090"/>
                    </a:xfrm>
                    <a:prstGeom prst="rect">
                      <a:avLst/>
                    </a:prstGeom>
                  </pic:spPr>
                </pic:pic>
              </a:graphicData>
            </a:graphic>
            <wp14:sizeRelH relativeFrom="margin">
              <wp14:pctWidth>0</wp14:pctWidth>
            </wp14:sizeRelH>
            <wp14:sizeRelV relativeFrom="margin">
              <wp14:pctHeight>0</wp14:pctHeight>
            </wp14:sizeRelV>
          </wp:anchor>
        </w:drawing>
      </w:r>
    </w:p>
    <w:p w14:paraId="1E899C8A" w14:textId="15D05AB0" w:rsidR="00584A5D" w:rsidRDefault="00584A5D" w:rsidP="00584A5D">
      <w:pPr>
        <w:spacing w:line="360" w:lineRule="auto"/>
      </w:pPr>
    </w:p>
    <w:p w14:paraId="60D0AC1E" w14:textId="5AB7C087" w:rsidR="00584A5D" w:rsidRDefault="00584A5D" w:rsidP="00584A5D">
      <w:pPr>
        <w:spacing w:line="360" w:lineRule="auto"/>
      </w:pPr>
    </w:p>
    <w:p w14:paraId="6DFC7E6E" w14:textId="435DDAB0" w:rsidR="00584A5D" w:rsidRDefault="00584A5D" w:rsidP="00584A5D">
      <w:pPr>
        <w:spacing w:line="360" w:lineRule="auto"/>
      </w:pPr>
    </w:p>
    <w:p w14:paraId="16C48D11" w14:textId="6776BC81" w:rsidR="00584A5D" w:rsidRDefault="00584A5D" w:rsidP="00584A5D">
      <w:pPr>
        <w:spacing w:line="360" w:lineRule="auto"/>
      </w:pPr>
    </w:p>
    <w:p w14:paraId="62DFCB8E" w14:textId="0BE35963" w:rsidR="00584A5D" w:rsidRDefault="00584A5D" w:rsidP="00584A5D">
      <w:pPr>
        <w:spacing w:line="360" w:lineRule="auto"/>
      </w:pPr>
    </w:p>
    <w:p w14:paraId="5712A65D" w14:textId="77777777" w:rsidR="00584A5D" w:rsidRDefault="00584A5D" w:rsidP="00584A5D">
      <w:pPr>
        <w:spacing w:line="360" w:lineRule="auto"/>
      </w:pPr>
    </w:p>
    <w:p w14:paraId="6B43F725" w14:textId="4A4B80D8" w:rsidR="00584A5D" w:rsidRDefault="00584A5D" w:rsidP="00584A5D">
      <w:pPr>
        <w:spacing w:line="360" w:lineRule="auto"/>
      </w:pPr>
    </w:p>
    <w:p w14:paraId="5A80AD68" w14:textId="77777777" w:rsidR="00584A5D" w:rsidRDefault="00584A5D" w:rsidP="00584A5D">
      <w:pPr>
        <w:spacing w:line="360" w:lineRule="auto"/>
      </w:pPr>
    </w:p>
    <w:p w14:paraId="368C4363" w14:textId="77777777" w:rsidR="00172A30" w:rsidRDefault="00172A30" w:rsidP="00584A5D">
      <w:pPr>
        <w:spacing w:line="360" w:lineRule="auto"/>
      </w:pPr>
    </w:p>
    <w:p w14:paraId="391B9260" w14:textId="6A6210C9" w:rsidR="00172A30" w:rsidRPr="00172A30" w:rsidRDefault="00584A5D" w:rsidP="00172A30">
      <w:pPr>
        <w:spacing w:line="360" w:lineRule="auto"/>
        <w:rPr>
          <w:sz w:val="25"/>
          <w:szCs w:val="25"/>
        </w:rPr>
      </w:pPr>
      <w:r w:rsidRPr="00584A5D">
        <w:rPr>
          <w:sz w:val="25"/>
          <w:szCs w:val="25"/>
        </w:rPr>
        <w:t xml:space="preserve">Here is a breakdown of a couple of these neighborhoods. </w:t>
      </w:r>
      <w:r w:rsidR="00884ED6">
        <w:rPr>
          <w:sz w:val="25"/>
          <w:szCs w:val="25"/>
        </w:rPr>
        <w:t xml:space="preserve">Next, I used my code to find a breakdown of all the different neighborhoods, and all the different common venues </w:t>
      </w:r>
      <w:r w:rsidR="0015524C">
        <w:rPr>
          <w:sz w:val="25"/>
          <w:szCs w:val="25"/>
        </w:rPr>
        <w:t xml:space="preserve">in each borough. This was important since it allowed me to see which types of services and venues were in demand in each neighborhood, and which ones were in shortage. I can use this to determine which types of developments to invest in, and which to stay away from in each neighborhood. </w:t>
      </w:r>
      <w:r w:rsidRPr="00584A5D">
        <w:rPr>
          <w:sz w:val="25"/>
          <w:szCs w:val="25"/>
        </w:rPr>
        <w:t xml:space="preserve">There are several observations that can be made. Firstly, as predicted, each borough has vastly different common venues, which reflect the various tastes and preferences of each neighborhood. At the same time, there are some commonalities. I can use this data in order to find overrepresented venues and also underrepresented venues, which can be leveraged for seed investments into local firms and venues to be built. </w:t>
      </w:r>
    </w:p>
    <w:p w14:paraId="48920865" w14:textId="02A2C2E6" w:rsidR="00584A5D" w:rsidRDefault="00172A30" w:rsidP="00172A30">
      <w:pPr>
        <w:spacing w:line="360" w:lineRule="auto"/>
      </w:pPr>
      <w:r w:rsidRPr="00584A5D">
        <w:lastRenderedPageBreak/>
        <w:drawing>
          <wp:anchor distT="0" distB="0" distL="114300" distR="114300" simplePos="0" relativeHeight="251661312" behindDoc="0" locked="0" layoutInCell="1" allowOverlap="1" wp14:anchorId="30FCEB63" wp14:editId="3278A4EE">
            <wp:simplePos x="0" y="0"/>
            <wp:positionH relativeFrom="column">
              <wp:posOffset>877697</wp:posOffset>
            </wp:positionH>
            <wp:positionV relativeFrom="paragraph">
              <wp:posOffset>149606</wp:posOffset>
            </wp:positionV>
            <wp:extent cx="4157980" cy="3264535"/>
            <wp:effectExtent l="0" t="0" r="0" b="0"/>
            <wp:wrapSquare wrapText="bothSides"/>
            <wp:docPr id="1" name="Content Placeholder 5" descr="A close up of a map&#10;&#10;Description automatically generated">
              <a:extLst xmlns:a="http://schemas.openxmlformats.org/drawingml/2006/main">
                <a:ext uri="{FF2B5EF4-FFF2-40B4-BE49-F238E27FC236}">
                  <a16:creationId xmlns:a16="http://schemas.microsoft.com/office/drawing/2014/main" id="{72A01BE1-9187-674A-9CFC-2CE5757DB70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descr="A close up of a map&#10;&#10;Description automatically generated">
                      <a:extLst>
                        <a:ext uri="{FF2B5EF4-FFF2-40B4-BE49-F238E27FC236}">
                          <a16:creationId xmlns:a16="http://schemas.microsoft.com/office/drawing/2014/main" id="{72A01BE1-9187-674A-9CFC-2CE5757DB704}"/>
                        </a:ext>
                      </a:extLst>
                    </pic:cNvPr>
                    <pic:cNvPicPr>
                      <a:picLocks noGrp="1" noChangeAspect="1"/>
                    </pic:cNvPicPr>
                  </pic:nvPicPr>
                  <pic:blipFill>
                    <a:blip r:embed="rId7"/>
                    <a:stretch>
                      <a:fillRect/>
                    </a:stretch>
                  </pic:blipFill>
                  <pic:spPr>
                    <a:xfrm>
                      <a:off x="0" y="0"/>
                      <a:ext cx="4157980" cy="3264535"/>
                    </a:xfrm>
                    <a:prstGeom prst="rect">
                      <a:avLst/>
                    </a:prstGeom>
                  </pic:spPr>
                </pic:pic>
              </a:graphicData>
            </a:graphic>
            <wp14:sizeRelH relativeFrom="margin">
              <wp14:pctWidth>0</wp14:pctWidth>
            </wp14:sizeRelH>
            <wp14:sizeRelV relativeFrom="margin">
              <wp14:pctHeight>0</wp14:pctHeight>
            </wp14:sizeRelV>
          </wp:anchor>
        </w:drawing>
      </w:r>
    </w:p>
    <w:p w14:paraId="013D15BA" w14:textId="22FE7E2C" w:rsidR="00584A5D" w:rsidRDefault="00584A5D" w:rsidP="00584A5D">
      <w:pPr>
        <w:spacing w:line="360" w:lineRule="auto"/>
        <w:ind w:left="360"/>
      </w:pPr>
    </w:p>
    <w:p w14:paraId="64F25923" w14:textId="7BDE2E52" w:rsidR="00172A30" w:rsidRDefault="00172A30" w:rsidP="00584A5D">
      <w:pPr>
        <w:spacing w:line="360" w:lineRule="auto"/>
        <w:ind w:left="360"/>
      </w:pPr>
    </w:p>
    <w:p w14:paraId="43F4CB0B" w14:textId="2E371ECC" w:rsidR="00584A5D" w:rsidRDefault="00584A5D" w:rsidP="00584A5D">
      <w:pPr>
        <w:spacing w:line="360" w:lineRule="auto"/>
      </w:pPr>
    </w:p>
    <w:p w14:paraId="02147C91" w14:textId="4CF426CC" w:rsidR="00584A5D" w:rsidRDefault="00584A5D" w:rsidP="00584A5D">
      <w:pPr>
        <w:spacing w:line="360" w:lineRule="auto"/>
        <w:ind w:left="360"/>
        <w:jc w:val="center"/>
      </w:pPr>
    </w:p>
    <w:p w14:paraId="55C11BEA" w14:textId="77777777" w:rsidR="00584A5D" w:rsidRDefault="00584A5D" w:rsidP="00584A5D">
      <w:pPr>
        <w:spacing w:line="360" w:lineRule="auto"/>
        <w:ind w:left="720"/>
      </w:pPr>
    </w:p>
    <w:p w14:paraId="47D45310" w14:textId="77777777" w:rsidR="00584A5D" w:rsidRDefault="00584A5D" w:rsidP="00584A5D">
      <w:pPr>
        <w:spacing w:line="360" w:lineRule="auto"/>
      </w:pPr>
    </w:p>
    <w:p w14:paraId="49A68814" w14:textId="4AEA3789" w:rsidR="00584A5D" w:rsidRDefault="00584A5D" w:rsidP="00584A5D">
      <w:pPr>
        <w:spacing w:line="360" w:lineRule="auto"/>
      </w:pPr>
    </w:p>
    <w:p w14:paraId="07570450" w14:textId="62AE0217" w:rsidR="00584A5D" w:rsidRDefault="00584A5D" w:rsidP="00584A5D">
      <w:pPr>
        <w:spacing w:line="360" w:lineRule="auto"/>
      </w:pPr>
    </w:p>
    <w:p w14:paraId="1B5FC9B8" w14:textId="06029635" w:rsidR="00584A5D" w:rsidRDefault="00584A5D" w:rsidP="00584A5D">
      <w:pPr>
        <w:spacing w:line="360" w:lineRule="auto"/>
      </w:pPr>
    </w:p>
    <w:p w14:paraId="2339321D" w14:textId="1B3E50E9" w:rsidR="00584A5D" w:rsidRDefault="00584A5D" w:rsidP="00584A5D">
      <w:pPr>
        <w:spacing w:line="360" w:lineRule="auto"/>
      </w:pPr>
    </w:p>
    <w:p w14:paraId="2A908377" w14:textId="71CB35C8" w:rsidR="00584A5D" w:rsidRDefault="00584A5D" w:rsidP="00584A5D">
      <w:pPr>
        <w:spacing w:line="360" w:lineRule="auto"/>
      </w:pPr>
    </w:p>
    <w:p w14:paraId="1BDB2063" w14:textId="77777777" w:rsidR="00172A30" w:rsidRDefault="00172A30" w:rsidP="00584A5D">
      <w:pPr>
        <w:spacing w:line="360" w:lineRule="auto"/>
      </w:pPr>
    </w:p>
    <w:p w14:paraId="104EA3A8" w14:textId="77777777" w:rsidR="00172A30" w:rsidRDefault="00172A30" w:rsidP="00584A5D">
      <w:pPr>
        <w:spacing w:line="360" w:lineRule="auto"/>
      </w:pPr>
    </w:p>
    <w:p w14:paraId="77E69351" w14:textId="29D0F9DC" w:rsidR="00584A5D" w:rsidRDefault="00584A5D" w:rsidP="00584A5D">
      <w:pPr>
        <w:spacing w:line="360" w:lineRule="auto"/>
        <w:rPr>
          <w:sz w:val="25"/>
          <w:szCs w:val="25"/>
        </w:rPr>
      </w:pPr>
      <w:r w:rsidRPr="00584A5D">
        <w:rPr>
          <w:sz w:val="25"/>
          <w:szCs w:val="25"/>
        </w:rPr>
        <w:t xml:space="preserve">This visualization shows the breakdown of Toronto at large, with a couple trends being immediately apparent. Firstly, many of these neighborhoods are inner-city concentrated, which is important for seed investment because residential developments are most likely a non-factor for seed investments. Secondly, many of these boroughs are located very close to each other, but have different common venues, which may be an indication of the fact that different people in “blocks” visit different restaurants and have different habits. This is important when deciding which things to build and which services/companies need to be invested in and developed further. </w:t>
      </w:r>
    </w:p>
    <w:p w14:paraId="510E366D" w14:textId="77777777" w:rsidR="00584A5D" w:rsidRPr="00584A5D" w:rsidRDefault="00584A5D" w:rsidP="00584A5D">
      <w:pPr>
        <w:spacing w:line="360" w:lineRule="auto"/>
        <w:rPr>
          <w:sz w:val="25"/>
          <w:szCs w:val="25"/>
        </w:rPr>
      </w:pPr>
    </w:p>
    <w:p w14:paraId="4948F5D7" w14:textId="0CDFE653" w:rsidR="00692AB3" w:rsidRPr="00692AB3" w:rsidRDefault="00692AB3" w:rsidP="00584A5D">
      <w:pPr>
        <w:spacing w:line="360" w:lineRule="auto"/>
        <w:jc w:val="center"/>
        <w:rPr>
          <w:b/>
          <w:bCs/>
          <w:i/>
          <w:iCs/>
          <w:sz w:val="40"/>
          <w:szCs w:val="40"/>
          <w:u w:val="single"/>
        </w:rPr>
      </w:pPr>
      <w:r w:rsidRPr="00692AB3">
        <w:rPr>
          <w:b/>
          <w:bCs/>
          <w:i/>
          <w:iCs/>
          <w:sz w:val="40"/>
          <w:szCs w:val="40"/>
          <w:u w:val="single"/>
        </w:rPr>
        <w:t>Discussion</w:t>
      </w:r>
    </w:p>
    <w:p w14:paraId="7A583D9F" w14:textId="294AD4B5" w:rsidR="00584A5D" w:rsidRDefault="00584A5D" w:rsidP="00584A5D">
      <w:pPr>
        <w:spacing w:line="360" w:lineRule="auto"/>
        <w:rPr>
          <w:sz w:val="25"/>
          <w:szCs w:val="25"/>
        </w:rPr>
      </w:pPr>
      <w:r w:rsidRPr="00584A5D">
        <w:rPr>
          <w:sz w:val="25"/>
          <w:szCs w:val="25"/>
        </w:rPr>
        <w:t xml:space="preserve">From this exploration, there are several important discoveries. Firstly, seed investments in the city of Toronto will be extremely diversified, due to the fact that many of the boroughs have very different interests and preferences. This is important for the implementation of residential and commercial investments because the potential capital to be used will vary greatly based on the specific borough. Also, the close clustering of the various boroughs is important to notice since it will be imperative for city planners to segment and landscape the </w:t>
      </w:r>
      <w:r w:rsidRPr="00584A5D">
        <w:rPr>
          <w:sz w:val="25"/>
          <w:szCs w:val="25"/>
        </w:rPr>
        <w:lastRenderedPageBreak/>
        <w:t xml:space="preserve">area very well in order to properly build and develop the correct establishments in the right areas. If not, then the investments won’t be as successful since the boroughs are all intrinsically diverse. </w:t>
      </w:r>
    </w:p>
    <w:p w14:paraId="36CEE6D1" w14:textId="77777777" w:rsidR="00584A5D" w:rsidRPr="00584A5D" w:rsidRDefault="00584A5D" w:rsidP="00584A5D">
      <w:pPr>
        <w:spacing w:line="360" w:lineRule="auto"/>
        <w:rPr>
          <w:sz w:val="25"/>
          <w:szCs w:val="25"/>
        </w:rPr>
      </w:pPr>
    </w:p>
    <w:p w14:paraId="4D79E077" w14:textId="4D4D5F81" w:rsidR="00692AB3" w:rsidRPr="00692AB3" w:rsidRDefault="00692AB3" w:rsidP="00584A5D">
      <w:pPr>
        <w:spacing w:line="360" w:lineRule="auto"/>
        <w:jc w:val="center"/>
        <w:rPr>
          <w:b/>
          <w:bCs/>
          <w:i/>
          <w:iCs/>
          <w:sz w:val="40"/>
          <w:szCs w:val="40"/>
          <w:u w:val="single"/>
        </w:rPr>
      </w:pPr>
      <w:r w:rsidRPr="00692AB3">
        <w:rPr>
          <w:b/>
          <w:bCs/>
          <w:i/>
          <w:iCs/>
          <w:sz w:val="40"/>
          <w:szCs w:val="40"/>
          <w:u w:val="single"/>
        </w:rPr>
        <w:t>Conclusion</w:t>
      </w:r>
    </w:p>
    <w:p w14:paraId="4BEA4C00" w14:textId="11C4560E" w:rsidR="00584A5D" w:rsidRPr="00584A5D" w:rsidRDefault="00584A5D" w:rsidP="00584A5D">
      <w:pPr>
        <w:spacing w:line="360" w:lineRule="auto"/>
        <w:rPr>
          <w:sz w:val="25"/>
          <w:szCs w:val="25"/>
        </w:rPr>
      </w:pPr>
      <w:r w:rsidRPr="00584A5D">
        <w:rPr>
          <w:sz w:val="25"/>
          <w:szCs w:val="25"/>
        </w:rPr>
        <w:t xml:space="preserve">In this exploration, Toronto was analyzed in order to navigate the various areas of the city and to determine the viability of seed investments in local communities. This was important not only in a hypothetical situation, but in the real world when deciding and deliberating over actual investments into city developments, since all investors in cities and communities need to make the correct decisions when it comes to retail and commercial developments in order to meet demand and increase profitability and GDP for the cities in question. In the future, I would like to look further into the city and perhaps see polling data with individual residents to see what demand is, since there may be gaping holes within the city </w:t>
      </w:r>
      <w:r w:rsidR="00172A30" w:rsidRPr="00172A30">
        <w:rPr>
          <w:sz w:val="25"/>
          <w:szCs w:val="25"/>
        </w:rPr>
        <w:t>in regard to</w:t>
      </w:r>
      <w:r w:rsidRPr="00584A5D">
        <w:rPr>
          <w:sz w:val="25"/>
          <w:szCs w:val="25"/>
        </w:rPr>
        <w:t xml:space="preserve"> establishments that are there and ones that need to be built. </w:t>
      </w:r>
    </w:p>
    <w:p w14:paraId="439B6C76" w14:textId="77777777" w:rsidR="00B21CEB" w:rsidRDefault="0015524C"/>
    <w:sectPr w:rsidR="00B21CEB" w:rsidSect="00692A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4742A"/>
    <w:multiLevelType w:val="hybridMultilevel"/>
    <w:tmpl w:val="6E703C74"/>
    <w:lvl w:ilvl="0" w:tplc="A6128942">
      <w:start w:val="1"/>
      <w:numFmt w:val="bullet"/>
      <w:lvlText w:val="•"/>
      <w:lvlJc w:val="left"/>
      <w:pPr>
        <w:tabs>
          <w:tab w:val="num" w:pos="720"/>
        </w:tabs>
        <w:ind w:left="720" w:hanging="360"/>
      </w:pPr>
      <w:rPr>
        <w:rFonts w:ascii="Arial" w:hAnsi="Arial" w:hint="default"/>
      </w:rPr>
    </w:lvl>
    <w:lvl w:ilvl="1" w:tplc="10641D84" w:tentative="1">
      <w:start w:val="1"/>
      <w:numFmt w:val="bullet"/>
      <w:lvlText w:val="•"/>
      <w:lvlJc w:val="left"/>
      <w:pPr>
        <w:tabs>
          <w:tab w:val="num" w:pos="1440"/>
        </w:tabs>
        <w:ind w:left="1440" w:hanging="360"/>
      </w:pPr>
      <w:rPr>
        <w:rFonts w:ascii="Arial" w:hAnsi="Arial" w:hint="default"/>
      </w:rPr>
    </w:lvl>
    <w:lvl w:ilvl="2" w:tplc="A570351C" w:tentative="1">
      <w:start w:val="1"/>
      <w:numFmt w:val="bullet"/>
      <w:lvlText w:val="•"/>
      <w:lvlJc w:val="left"/>
      <w:pPr>
        <w:tabs>
          <w:tab w:val="num" w:pos="2160"/>
        </w:tabs>
        <w:ind w:left="2160" w:hanging="360"/>
      </w:pPr>
      <w:rPr>
        <w:rFonts w:ascii="Arial" w:hAnsi="Arial" w:hint="default"/>
      </w:rPr>
    </w:lvl>
    <w:lvl w:ilvl="3" w:tplc="BEF42290" w:tentative="1">
      <w:start w:val="1"/>
      <w:numFmt w:val="bullet"/>
      <w:lvlText w:val="•"/>
      <w:lvlJc w:val="left"/>
      <w:pPr>
        <w:tabs>
          <w:tab w:val="num" w:pos="2880"/>
        </w:tabs>
        <w:ind w:left="2880" w:hanging="360"/>
      </w:pPr>
      <w:rPr>
        <w:rFonts w:ascii="Arial" w:hAnsi="Arial" w:hint="default"/>
      </w:rPr>
    </w:lvl>
    <w:lvl w:ilvl="4" w:tplc="44A8305E" w:tentative="1">
      <w:start w:val="1"/>
      <w:numFmt w:val="bullet"/>
      <w:lvlText w:val="•"/>
      <w:lvlJc w:val="left"/>
      <w:pPr>
        <w:tabs>
          <w:tab w:val="num" w:pos="3600"/>
        </w:tabs>
        <w:ind w:left="3600" w:hanging="360"/>
      </w:pPr>
      <w:rPr>
        <w:rFonts w:ascii="Arial" w:hAnsi="Arial" w:hint="default"/>
      </w:rPr>
    </w:lvl>
    <w:lvl w:ilvl="5" w:tplc="080279B0" w:tentative="1">
      <w:start w:val="1"/>
      <w:numFmt w:val="bullet"/>
      <w:lvlText w:val="•"/>
      <w:lvlJc w:val="left"/>
      <w:pPr>
        <w:tabs>
          <w:tab w:val="num" w:pos="4320"/>
        </w:tabs>
        <w:ind w:left="4320" w:hanging="360"/>
      </w:pPr>
      <w:rPr>
        <w:rFonts w:ascii="Arial" w:hAnsi="Arial" w:hint="default"/>
      </w:rPr>
    </w:lvl>
    <w:lvl w:ilvl="6" w:tplc="E5523648" w:tentative="1">
      <w:start w:val="1"/>
      <w:numFmt w:val="bullet"/>
      <w:lvlText w:val="•"/>
      <w:lvlJc w:val="left"/>
      <w:pPr>
        <w:tabs>
          <w:tab w:val="num" w:pos="5040"/>
        </w:tabs>
        <w:ind w:left="5040" w:hanging="360"/>
      </w:pPr>
      <w:rPr>
        <w:rFonts w:ascii="Arial" w:hAnsi="Arial" w:hint="default"/>
      </w:rPr>
    </w:lvl>
    <w:lvl w:ilvl="7" w:tplc="CEFC4C26" w:tentative="1">
      <w:start w:val="1"/>
      <w:numFmt w:val="bullet"/>
      <w:lvlText w:val="•"/>
      <w:lvlJc w:val="left"/>
      <w:pPr>
        <w:tabs>
          <w:tab w:val="num" w:pos="5760"/>
        </w:tabs>
        <w:ind w:left="5760" w:hanging="360"/>
      </w:pPr>
      <w:rPr>
        <w:rFonts w:ascii="Arial" w:hAnsi="Arial" w:hint="default"/>
      </w:rPr>
    </w:lvl>
    <w:lvl w:ilvl="8" w:tplc="D2DE24A8"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0315DE5"/>
    <w:multiLevelType w:val="multilevel"/>
    <w:tmpl w:val="BE347376"/>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
      <w:lvlJc w:val="left"/>
      <w:pPr>
        <w:tabs>
          <w:tab w:val="num" w:pos="1170"/>
        </w:tabs>
        <w:ind w:left="1170" w:hanging="360"/>
      </w:pPr>
      <w:rPr>
        <w:rFonts w:ascii="Symbol" w:hAnsi="Symbol" w:hint="default"/>
        <w:sz w:val="20"/>
      </w:rPr>
    </w:lvl>
    <w:lvl w:ilvl="2" w:tentative="1">
      <w:start w:val="1"/>
      <w:numFmt w:val="bullet"/>
      <w:lvlText w:val=""/>
      <w:lvlJc w:val="left"/>
      <w:pPr>
        <w:tabs>
          <w:tab w:val="num" w:pos="1890"/>
        </w:tabs>
        <w:ind w:left="1890" w:hanging="360"/>
      </w:pPr>
      <w:rPr>
        <w:rFonts w:ascii="Symbol" w:hAnsi="Symbol" w:hint="default"/>
        <w:sz w:val="20"/>
      </w:rPr>
    </w:lvl>
    <w:lvl w:ilvl="3" w:tentative="1">
      <w:start w:val="1"/>
      <w:numFmt w:val="bullet"/>
      <w:lvlText w:val=""/>
      <w:lvlJc w:val="left"/>
      <w:pPr>
        <w:tabs>
          <w:tab w:val="num" w:pos="2610"/>
        </w:tabs>
        <w:ind w:left="2610" w:hanging="360"/>
      </w:pPr>
      <w:rPr>
        <w:rFonts w:ascii="Symbol" w:hAnsi="Symbol" w:hint="default"/>
        <w:sz w:val="20"/>
      </w:rPr>
    </w:lvl>
    <w:lvl w:ilvl="4" w:tentative="1">
      <w:start w:val="1"/>
      <w:numFmt w:val="bullet"/>
      <w:lvlText w:val=""/>
      <w:lvlJc w:val="left"/>
      <w:pPr>
        <w:tabs>
          <w:tab w:val="num" w:pos="3330"/>
        </w:tabs>
        <w:ind w:left="3330" w:hanging="360"/>
      </w:pPr>
      <w:rPr>
        <w:rFonts w:ascii="Symbol" w:hAnsi="Symbol" w:hint="default"/>
        <w:sz w:val="20"/>
      </w:rPr>
    </w:lvl>
    <w:lvl w:ilvl="5" w:tentative="1">
      <w:start w:val="1"/>
      <w:numFmt w:val="bullet"/>
      <w:lvlText w:val=""/>
      <w:lvlJc w:val="left"/>
      <w:pPr>
        <w:tabs>
          <w:tab w:val="num" w:pos="4050"/>
        </w:tabs>
        <w:ind w:left="4050" w:hanging="360"/>
      </w:pPr>
      <w:rPr>
        <w:rFonts w:ascii="Symbol" w:hAnsi="Symbol" w:hint="default"/>
        <w:sz w:val="20"/>
      </w:rPr>
    </w:lvl>
    <w:lvl w:ilvl="6" w:tentative="1">
      <w:start w:val="1"/>
      <w:numFmt w:val="bullet"/>
      <w:lvlText w:val=""/>
      <w:lvlJc w:val="left"/>
      <w:pPr>
        <w:tabs>
          <w:tab w:val="num" w:pos="4770"/>
        </w:tabs>
        <w:ind w:left="4770" w:hanging="360"/>
      </w:pPr>
      <w:rPr>
        <w:rFonts w:ascii="Symbol" w:hAnsi="Symbol" w:hint="default"/>
        <w:sz w:val="20"/>
      </w:rPr>
    </w:lvl>
    <w:lvl w:ilvl="7" w:tentative="1">
      <w:start w:val="1"/>
      <w:numFmt w:val="bullet"/>
      <w:lvlText w:val=""/>
      <w:lvlJc w:val="left"/>
      <w:pPr>
        <w:tabs>
          <w:tab w:val="num" w:pos="5490"/>
        </w:tabs>
        <w:ind w:left="5490" w:hanging="360"/>
      </w:pPr>
      <w:rPr>
        <w:rFonts w:ascii="Symbol" w:hAnsi="Symbol" w:hint="default"/>
        <w:sz w:val="20"/>
      </w:rPr>
    </w:lvl>
    <w:lvl w:ilvl="8" w:tentative="1">
      <w:start w:val="1"/>
      <w:numFmt w:val="bullet"/>
      <w:lvlText w:val=""/>
      <w:lvlJc w:val="left"/>
      <w:pPr>
        <w:tabs>
          <w:tab w:val="num" w:pos="6210"/>
        </w:tabs>
        <w:ind w:left="6210" w:hanging="360"/>
      </w:pPr>
      <w:rPr>
        <w:rFonts w:ascii="Symbol" w:hAnsi="Symbol" w:hint="default"/>
        <w:sz w:val="20"/>
      </w:rPr>
    </w:lvl>
  </w:abstractNum>
  <w:abstractNum w:abstractNumId="2" w15:restartNumberingAfterBreak="0">
    <w:nsid w:val="217837AA"/>
    <w:multiLevelType w:val="hybridMultilevel"/>
    <w:tmpl w:val="5C827A8E"/>
    <w:lvl w:ilvl="0" w:tplc="FE56C9B0">
      <w:start w:val="1"/>
      <w:numFmt w:val="bullet"/>
      <w:lvlText w:val="•"/>
      <w:lvlJc w:val="left"/>
      <w:pPr>
        <w:tabs>
          <w:tab w:val="num" w:pos="720"/>
        </w:tabs>
        <w:ind w:left="720" w:hanging="360"/>
      </w:pPr>
      <w:rPr>
        <w:rFonts w:ascii="Arial" w:hAnsi="Arial" w:hint="default"/>
      </w:rPr>
    </w:lvl>
    <w:lvl w:ilvl="1" w:tplc="1224502A" w:tentative="1">
      <w:start w:val="1"/>
      <w:numFmt w:val="bullet"/>
      <w:lvlText w:val="•"/>
      <w:lvlJc w:val="left"/>
      <w:pPr>
        <w:tabs>
          <w:tab w:val="num" w:pos="1440"/>
        </w:tabs>
        <w:ind w:left="1440" w:hanging="360"/>
      </w:pPr>
      <w:rPr>
        <w:rFonts w:ascii="Arial" w:hAnsi="Arial" w:hint="default"/>
      </w:rPr>
    </w:lvl>
    <w:lvl w:ilvl="2" w:tplc="D25A6454" w:tentative="1">
      <w:start w:val="1"/>
      <w:numFmt w:val="bullet"/>
      <w:lvlText w:val="•"/>
      <w:lvlJc w:val="left"/>
      <w:pPr>
        <w:tabs>
          <w:tab w:val="num" w:pos="2160"/>
        </w:tabs>
        <w:ind w:left="2160" w:hanging="360"/>
      </w:pPr>
      <w:rPr>
        <w:rFonts w:ascii="Arial" w:hAnsi="Arial" w:hint="default"/>
      </w:rPr>
    </w:lvl>
    <w:lvl w:ilvl="3" w:tplc="455AD8A0" w:tentative="1">
      <w:start w:val="1"/>
      <w:numFmt w:val="bullet"/>
      <w:lvlText w:val="•"/>
      <w:lvlJc w:val="left"/>
      <w:pPr>
        <w:tabs>
          <w:tab w:val="num" w:pos="2880"/>
        </w:tabs>
        <w:ind w:left="2880" w:hanging="360"/>
      </w:pPr>
      <w:rPr>
        <w:rFonts w:ascii="Arial" w:hAnsi="Arial" w:hint="default"/>
      </w:rPr>
    </w:lvl>
    <w:lvl w:ilvl="4" w:tplc="F60838DA" w:tentative="1">
      <w:start w:val="1"/>
      <w:numFmt w:val="bullet"/>
      <w:lvlText w:val="•"/>
      <w:lvlJc w:val="left"/>
      <w:pPr>
        <w:tabs>
          <w:tab w:val="num" w:pos="3600"/>
        </w:tabs>
        <w:ind w:left="3600" w:hanging="360"/>
      </w:pPr>
      <w:rPr>
        <w:rFonts w:ascii="Arial" w:hAnsi="Arial" w:hint="default"/>
      </w:rPr>
    </w:lvl>
    <w:lvl w:ilvl="5" w:tplc="8ED05674" w:tentative="1">
      <w:start w:val="1"/>
      <w:numFmt w:val="bullet"/>
      <w:lvlText w:val="•"/>
      <w:lvlJc w:val="left"/>
      <w:pPr>
        <w:tabs>
          <w:tab w:val="num" w:pos="4320"/>
        </w:tabs>
        <w:ind w:left="4320" w:hanging="360"/>
      </w:pPr>
      <w:rPr>
        <w:rFonts w:ascii="Arial" w:hAnsi="Arial" w:hint="default"/>
      </w:rPr>
    </w:lvl>
    <w:lvl w:ilvl="6" w:tplc="21DE8DA4" w:tentative="1">
      <w:start w:val="1"/>
      <w:numFmt w:val="bullet"/>
      <w:lvlText w:val="•"/>
      <w:lvlJc w:val="left"/>
      <w:pPr>
        <w:tabs>
          <w:tab w:val="num" w:pos="5040"/>
        </w:tabs>
        <w:ind w:left="5040" w:hanging="360"/>
      </w:pPr>
      <w:rPr>
        <w:rFonts w:ascii="Arial" w:hAnsi="Arial" w:hint="default"/>
      </w:rPr>
    </w:lvl>
    <w:lvl w:ilvl="7" w:tplc="74A6A880" w:tentative="1">
      <w:start w:val="1"/>
      <w:numFmt w:val="bullet"/>
      <w:lvlText w:val="•"/>
      <w:lvlJc w:val="left"/>
      <w:pPr>
        <w:tabs>
          <w:tab w:val="num" w:pos="5760"/>
        </w:tabs>
        <w:ind w:left="5760" w:hanging="360"/>
      </w:pPr>
      <w:rPr>
        <w:rFonts w:ascii="Arial" w:hAnsi="Arial" w:hint="default"/>
      </w:rPr>
    </w:lvl>
    <w:lvl w:ilvl="8" w:tplc="BE6A8BA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AB944BC"/>
    <w:multiLevelType w:val="hybridMultilevel"/>
    <w:tmpl w:val="4EB254D6"/>
    <w:lvl w:ilvl="0" w:tplc="21C60980">
      <w:start w:val="1"/>
      <w:numFmt w:val="bullet"/>
      <w:lvlText w:val="•"/>
      <w:lvlJc w:val="left"/>
      <w:pPr>
        <w:tabs>
          <w:tab w:val="num" w:pos="720"/>
        </w:tabs>
        <w:ind w:left="720" w:hanging="360"/>
      </w:pPr>
      <w:rPr>
        <w:rFonts w:ascii="Arial" w:hAnsi="Arial" w:hint="default"/>
      </w:rPr>
    </w:lvl>
    <w:lvl w:ilvl="1" w:tplc="F15288B2" w:tentative="1">
      <w:start w:val="1"/>
      <w:numFmt w:val="bullet"/>
      <w:lvlText w:val="•"/>
      <w:lvlJc w:val="left"/>
      <w:pPr>
        <w:tabs>
          <w:tab w:val="num" w:pos="1440"/>
        </w:tabs>
        <w:ind w:left="1440" w:hanging="360"/>
      </w:pPr>
      <w:rPr>
        <w:rFonts w:ascii="Arial" w:hAnsi="Arial" w:hint="default"/>
      </w:rPr>
    </w:lvl>
    <w:lvl w:ilvl="2" w:tplc="B94ADA7E" w:tentative="1">
      <w:start w:val="1"/>
      <w:numFmt w:val="bullet"/>
      <w:lvlText w:val="•"/>
      <w:lvlJc w:val="left"/>
      <w:pPr>
        <w:tabs>
          <w:tab w:val="num" w:pos="2160"/>
        </w:tabs>
        <w:ind w:left="2160" w:hanging="360"/>
      </w:pPr>
      <w:rPr>
        <w:rFonts w:ascii="Arial" w:hAnsi="Arial" w:hint="default"/>
      </w:rPr>
    </w:lvl>
    <w:lvl w:ilvl="3" w:tplc="93FC9BB2" w:tentative="1">
      <w:start w:val="1"/>
      <w:numFmt w:val="bullet"/>
      <w:lvlText w:val="•"/>
      <w:lvlJc w:val="left"/>
      <w:pPr>
        <w:tabs>
          <w:tab w:val="num" w:pos="2880"/>
        </w:tabs>
        <w:ind w:left="2880" w:hanging="360"/>
      </w:pPr>
      <w:rPr>
        <w:rFonts w:ascii="Arial" w:hAnsi="Arial" w:hint="default"/>
      </w:rPr>
    </w:lvl>
    <w:lvl w:ilvl="4" w:tplc="912479A2" w:tentative="1">
      <w:start w:val="1"/>
      <w:numFmt w:val="bullet"/>
      <w:lvlText w:val="•"/>
      <w:lvlJc w:val="left"/>
      <w:pPr>
        <w:tabs>
          <w:tab w:val="num" w:pos="3600"/>
        </w:tabs>
        <w:ind w:left="3600" w:hanging="360"/>
      </w:pPr>
      <w:rPr>
        <w:rFonts w:ascii="Arial" w:hAnsi="Arial" w:hint="default"/>
      </w:rPr>
    </w:lvl>
    <w:lvl w:ilvl="5" w:tplc="DF3A653E" w:tentative="1">
      <w:start w:val="1"/>
      <w:numFmt w:val="bullet"/>
      <w:lvlText w:val="•"/>
      <w:lvlJc w:val="left"/>
      <w:pPr>
        <w:tabs>
          <w:tab w:val="num" w:pos="4320"/>
        </w:tabs>
        <w:ind w:left="4320" w:hanging="360"/>
      </w:pPr>
      <w:rPr>
        <w:rFonts w:ascii="Arial" w:hAnsi="Arial" w:hint="default"/>
      </w:rPr>
    </w:lvl>
    <w:lvl w:ilvl="6" w:tplc="7C402C38" w:tentative="1">
      <w:start w:val="1"/>
      <w:numFmt w:val="bullet"/>
      <w:lvlText w:val="•"/>
      <w:lvlJc w:val="left"/>
      <w:pPr>
        <w:tabs>
          <w:tab w:val="num" w:pos="5040"/>
        </w:tabs>
        <w:ind w:left="5040" w:hanging="360"/>
      </w:pPr>
      <w:rPr>
        <w:rFonts w:ascii="Arial" w:hAnsi="Arial" w:hint="default"/>
      </w:rPr>
    </w:lvl>
    <w:lvl w:ilvl="7" w:tplc="ACCCABFA" w:tentative="1">
      <w:start w:val="1"/>
      <w:numFmt w:val="bullet"/>
      <w:lvlText w:val="•"/>
      <w:lvlJc w:val="left"/>
      <w:pPr>
        <w:tabs>
          <w:tab w:val="num" w:pos="5760"/>
        </w:tabs>
        <w:ind w:left="5760" w:hanging="360"/>
      </w:pPr>
      <w:rPr>
        <w:rFonts w:ascii="Arial" w:hAnsi="Arial" w:hint="default"/>
      </w:rPr>
    </w:lvl>
    <w:lvl w:ilvl="8" w:tplc="2870AC2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0430FAF"/>
    <w:multiLevelType w:val="hybridMultilevel"/>
    <w:tmpl w:val="CE2E5810"/>
    <w:lvl w:ilvl="0" w:tplc="BC06C4D4">
      <w:start w:val="1"/>
      <w:numFmt w:val="bullet"/>
      <w:lvlText w:val="•"/>
      <w:lvlJc w:val="left"/>
      <w:pPr>
        <w:tabs>
          <w:tab w:val="num" w:pos="720"/>
        </w:tabs>
        <w:ind w:left="720" w:hanging="360"/>
      </w:pPr>
      <w:rPr>
        <w:rFonts w:ascii="Arial" w:hAnsi="Arial" w:hint="default"/>
      </w:rPr>
    </w:lvl>
    <w:lvl w:ilvl="1" w:tplc="870699F4" w:tentative="1">
      <w:start w:val="1"/>
      <w:numFmt w:val="bullet"/>
      <w:lvlText w:val="•"/>
      <w:lvlJc w:val="left"/>
      <w:pPr>
        <w:tabs>
          <w:tab w:val="num" w:pos="1440"/>
        </w:tabs>
        <w:ind w:left="1440" w:hanging="360"/>
      </w:pPr>
      <w:rPr>
        <w:rFonts w:ascii="Arial" w:hAnsi="Arial" w:hint="default"/>
      </w:rPr>
    </w:lvl>
    <w:lvl w:ilvl="2" w:tplc="95F6790A" w:tentative="1">
      <w:start w:val="1"/>
      <w:numFmt w:val="bullet"/>
      <w:lvlText w:val="•"/>
      <w:lvlJc w:val="left"/>
      <w:pPr>
        <w:tabs>
          <w:tab w:val="num" w:pos="2160"/>
        </w:tabs>
        <w:ind w:left="2160" w:hanging="360"/>
      </w:pPr>
      <w:rPr>
        <w:rFonts w:ascii="Arial" w:hAnsi="Arial" w:hint="default"/>
      </w:rPr>
    </w:lvl>
    <w:lvl w:ilvl="3" w:tplc="10A03A84" w:tentative="1">
      <w:start w:val="1"/>
      <w:numFmt w:val="bullet"/>
      <w:lvlText w:val="•"/>
      <w:lvlJc w:val="left"/>
      <w:pPr>
        <w:tabs>
          <w:tab w:val="num" w:pos="2880"/>
        </w:tabs>
        <w:ind w:left="2880" w:hanging="360"/>
      </w:pPr>
      <w:rPr>
        <w:rFonts w:ascii="Arial" w:hAnsi="Arial" w:hint="default"/>
      </w:rPr>
    </w:lvl>
    <w:lvl w:ilvl="4" w:tplc="5C7090A6" w:tentative="1">
      <w:start w:val="1"/>
      <w:numFmt w:val="bullet"/>
      <w:lvlText w:val="•"/>
      <w:lvlJc w:val="left"/>
      <w:pPr>
        <w:tabs>
          <w:tab w:val="num" w:pos="3600"/>
        </w:tabs>
        <w:ind w:left="3600" w:hanging="360"/>
      </w:pPr>
      <w:rPr>
        <w:rFonts w:ascii="Arial" w:hAnsi="Arial" w:hint="default"/>
      </w:rPr>
    </w:lvl>
    <w:lvl w:ilvl="5" w:tplc="92E4D94E" w:tentative="1">
      <w:start w:val="1"/>
      <w:numFmt w:val="bullet"/>
      <w:lvlText w:val="•"/>
      <w:lvlJc w:val="left"/>
      <w:pPr>
        <w:tabs>
          <w:tab w:val="num" w:pos="4320"/>
        </w:tabs>
        <w:ind w:left="4320" w:hanging="360"/>
      </w:pPr>
      <w:rPr>
        <w:rFonts w:ascii="Arial" w:hAnsi="Arial" w:hint="default"/>
      </w:rPr>
    </w:lvl>
    <w:lvl w:ilvl="6" w:tplc="035C5A44" w:tentative="1">
      <w:start w:val="1"/>
      <w:numFmt w:val="bullet"/>
      <w:lvlText w:val="•"/>
      <w:lvlJc w:val="left"/>
      <w:pPr>
        <w:tabs>
          <w:tab w:val="num" w:pos="5040"/>
        </w:tabs>
        <w:ind w:left="5040" w:hanging="360"/>
      </w:pPr>
      <w:rPr>
        <w:rFonts w:ascii="Arial" w:hAnsi="Arial" w:hint="default"/>
      </w:rPr>
    </w:lvl>
    <w:lvl w:ilvl="7" w:tplc="61C2EE64" w:tentative="1">
      <w:start w:val="1"/>
      <w:numFmt w:val="bullet"/>
      <w:lvlText w:val="•"/>
      <w:lvlJc w:val="left"/>
      <w:pPr>
        <w:tabs>
          <w:tab w:val="num" w:pos="5760"/>
        </w:tabs>
        <w:ind w:left="5760" w:hanging="360"/>
      </w:pPr>
      <w:rPr>
        <w:rFonts w:ascii="Arial" w:hAnsi="Arial" w:hint="default"/>
      </w:rPr>
    </w:lvl>
    <w:lvl w:ilvl="8" w:tplc="FEC6A22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1945139"/>
    <w:multiLevelType w:val="hybridMultilevel"/>
    <w:tmpl w:val="972E23AC"/>
    <w:lvl w:ilvl="0" w:tplc="CC8A6692">
      <w:start w:val="1"/>
      <w:numFmt w:val="bullet"/>
      <w:lvlText w:val="•"/>
      <w:lvlJc w:val="left"/>
      <w:pPr>
        <w:tabs>
          <w:tab w:val="num" w:pos="720"/>
        </w:tabs>
        <w:ind w:left="720" w:hanging="360"/>
      </w:pPr>
      <w:rPr>
        <w:rFonts w:ascii="Arial" w:hAnsi="Arial" w:hint="default"/>
      </w:rPr>
    </w:lvl>
    <w:lvl w:ilvl="1" w:tplc="4A18DE60" w:tentative="1">
      <w:start w:val="1"/>
      <w:numFmt w:val="bullet"/>
      <w:lvlText w:val="•"/>
      <w:lvlJc w:val="left"/>
      <w:pPr>
        <w:tabs>
          <w:tab w:val="num" w:pos="1440"/>
        </w:tabs>
        <w:ind w:left="1440" w:hanging="360"/>
      </w:pPr>
      <w:rPr>
        <w:rFonts w:ascii="Arial" w:hAnsi="Arial" w:hint="default"/>
      </w:rPr>
    </w:lvl>
    <w:lvl w:ilvl="2" w:tplc="A8DA4F20" w:tentative="1">
      <w:start w:val="1"/>
      <w:numFmt w:val="bullet"/>
      <w:lvlText w:val="•"/>
      <w:lvlJc w:val="left"/>
      <w:pPr>
        <w:tabs>
          <w:tab w:val="num" w:pos="2160"/>
        </w:tabs>
        <w:ind w:left="2160" w:hanging="360"/>
      </w:pPr>
      <w:rPr>
        <w:rFonts w:ascii="Arial" w:hAnsi="Arial" w:hint="default"/>
      </w:rPr>
    </w:lvl>
    <w:lvl w:ilvl="3" w:tplc="0BB6CA78" w:tentative="1">
      <w:start w:val="1"/>
      <w:numFmt w:val="bullet"/>
      <w:lvlText w:val="•"/>
      <w:lvlJc w:val="left"/>
      <w:pPr>
        <w:tabs>
          <w:tab w:val="num" w:pos="2880"/>
        </w:tabs>
        <w:ind w:left="2880" w:hanging="360"/>
      </w:pPr>
      <w:rPr>
        <w:rFonts w:ascii="Arial" w:hAnsi="Arial" w:hint="default"/>
      </w:rPr>
    </w:lvl>
    <w:lvl w:ilvl="4" w:tplc="F1865E76" w:tentative="1">
      <w:start w:val="1"/>
      <w:numFmt w:val="bullet"/>
      <w:lvlText w:val="•"/>
      <w:lvlJc w:val="left"/>
      <w:pPr>
        <w:tabs>
          <w:tab w:val="num" w:pos="3600"/>
        </w:tabs>
        <w:ind w:left="3600" w:hanging="360"/>
      </w:pPr>
      <w:rPr>
        <w:rFonts w:ascii="Arial" w:hAnsi="Arial" w:hint="default"/>
      </w:rPr>
    </w:lvl>
    <w:lvl w:ilvl="5" w:tplc="44D86590" w:tentative="1">
      <w:start w:val="1"/>
      <w:numFmt w:val="bullet"/>
      <w:lvlText w:val="•"/>
      <w:lvlJc w:val="left"/>
      <w:pPr>
        <w:tabs>
          <w:tab w:val="num" w:pos="4320"/>
        </w:tabs>
        <w:ind w:left="4320" w:hanging="360"/>
      </w:pPr>
      <w:rPr>
        <w:rFonts w:ascii="Arial" w:hAnsi="Arial" w:hint="default"/>
      </w:rPr>
    </w:lvl>
    <w:lvl w:ilvl="6" w:tplc="B7CE132C" w:tentative="1">
      <w:start w:val="1"/>
      <w:numFmt w:val="bullet"/>
      <w:lvlText w:val="•"/>
      <w:lvlJc w:val="left"/>
      <w:pPr>
        <w:tabs>
          <w:tab w:val="num" w:pos="5040"/>
        </w:tabs>
        <w:ind w:left="5040" w:hanging="360"/>
      </w:pPr>
      <w:rPr>
        <w:rFonts w:ascii="Arial" w:hAnsi="Arial" w:hint="default"/>
      </w:rPr>
    </w:lvl>
    <w:lvl w:ilvl="7" w:tplc="D8E66BB0" w:tentative="1">
      <w:start w:val="1"/>
      <w:numFmt w:val="bullet"/>
      <w:lvlText w:val="•"/>
      <w:lvlJc w:val="left"/>
      <w:pPr>
        <w:tabs>
          <w:tab w:val="num" w:pos="5760"/>
        </w:tabs>
        <w:ind w:left="5760" w:hanging="360"/>
      </w:pPr>
      <w:rPr>
        <w:rFonts w:ascii="Arial" w:hAnsi="Arial" w:hint="default"/>
      </w:rPr>
    </w:lvl>
    <w:lvl w:ilvl="8" w:tplc="A1245F1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6646539A"/>
    <w:multiLevelType w:val="hybridMultilevel"/>
    <w:tmpl w:val="FF1ECCAC"/>
    <w:lvl w:ilvl="0" w:tplc="A09AB9C6">
      <w:start w:val="1"/>
      <w:numFmt w:val="bullet"/>
      <w:lvlText w:val="•"/>
      <w:lvlJc w:val="left"/>
      <w:pPr>
        <w:tabs>
          <w:tab w:val="num" w:pos="720"/>
        </w:tabs>
        <w:ind w:left="720" w:hanging="360"/>
      </w:pPr>
      <w:rPr>
        <w:rFonts w:ascii="Arial" w:hAnsi="Arial" w:hint="default"/>
      </w:rPr>
    </w:lvl>
    <w:lvl w:ilvl="1" w:tplc="7638DD44" w:tentative="1">
      <w:start w:val="1"/>
      <w:numFmt w:val="bullet"/>
      <w:lvlText w:val="•"/>
      <w:lvlJc w:val="left"/>
      <w:pPr>
        <w:tabs>
          <w:tab w:val="num" w:pos="1440"/>
        </w:tabs>
        <w:ind w:left="1440" w:hanging="360"/>
      </w:pPr>
      <w:rPr>
        <w:rFonts w:ascii="Arial" w:hAnsi="Arial" w:hint="default"/>
      </w:rPr>
    </w:lvl>
    <w:lvl w:ilvl="2" w:tplc="28162212" w:tentative="1">
      <w:start w:val="1"/>
      <w:numFmt w:val="bullet"/>
      <w:lvlText w:val="•"/>
      <w:lvlJc w:val="left"/>
      <w:pPr>
        <w:tabs>
          <w:tab w:val="num" w:pos="2160"/>
        </w:tabs>
        <w:ind w:left="2160" w:hanging="360"/>
      </w:pPr>
      <w:rPr>
        <w:rFonts w:ascii="Arial" w:hAnsi="Arial" w:hint="default"/>
      </w:rPr>
    </w:lvl>
    <w:lvl w:ilvl="3" w:tplc="4E22063E" w:tentative="1">
      <w:start w:val="1"/>
      <w:numFmt w:val="bullet"/>
      <w:lvlText w:val="•"/>
      <w:lvlJc w:val="left"/>
      <w:pPr>
        <w:tabs>
          <w:tab w:val="num" w:pos="2880"/>
        </w:tabs>
        <w:ind w:left="2880" w:hanging="360"/>
      </w:pPr>
      <w:rPr>
        <w:rFonts w:ascii="Arial" w:hAnsi="Arial" w:hint="default"/>
      </w:rPr>
    </w:lvl>
    <w:lvl w:ilvl="4" w:tplc="B636B16E" w:tentative="1">
      <w:start w:val="1"/>
      <w:numFmt w:val="bullet"/>
      <w:lvlText w:val="•"/>
      <w:lvlJc w:val="left"/>
      <w:pPr>
        <w:tabs>
          <w:tab w:val="num" w:pos="3600"/>
        </w:tabs>
        <w:ind w:left="3600" w:hanging="360"/>
      </w:pPr>
      <w:rPr>
        <w:rFonts w:ascii="Arial" w:hAnsi="Arial" w:hint="default"/>
      </w:rPr>
    </w:lvl>
    <w:lvl w:ilvl="5" w:tplc="7076C2A6" w:tentative="1">
      <w:start w:val="1"/>
      <w:numFmt w:val="bullet"/>
      <w:lvlText w:val="•"/>
      <w:lvlJc w:val="left"/>
      <w:pPr>
        <w:tabs>
          <w:tab w:val="num" w:pos="4320"/>
        </w:tabs>
        <w:ind w:left="4320" w:hanging="360"/>
      </w:pPr>
      <w:rPr>
        <w:rFonts w:ascii="Arial" w:hAnsi="Arial" w:hint="default"/>
      </w:rPr>
    </w:lvl>
    <w:lvl w:ilvl="6" w:tplc="047EB0D6" w:tentative="1">
      <w:start w:val="1"/>
      <w:numFmt w:val="bullet"/>
      <w:lvlText w:val="•"/>
      <w:lvlJc w:val="left"/>
      <w:pPr>
        <w:tabs>
          <w:tab w:val="num" w:pos="5040"/>
        </w:tabs>
        <w:ind w:left="5040" w:hanging="360"/>
      </w:pPr>
      <w:rPr>
        <w:rFonts w:ascii="Arial" w:hAnsi="Arial" w:hint="default"/>
      </w:rPr>
    </w:lvl>
    <w:lvl w:ilvl="7" w:tplc="6ED8C938" w:tentative="1">
      <w:start w:val="1"/>
      <w:numFmt w:val="bullet"/>
      <w:lvlText w:val="•"/>
      <w:lvlJc w:val="left"/>
      <w:pPr>
        <w:tabs>
          <w:tab w:val="num" w:pos="5760"/>
        </w:tabs>
        <w:ind w:left="5760" w:hanging="360"/>
      </w:pPr>
      <w:rPr>
        <w:rFonts w:ascii="Arial" w:hAnsi="Arial" w:hint="default"/>
      </w:rPr>
    </w:lvl>
    <w:lvl w:ilvl="8" w:tplc="154EBD86"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2"/>
  </w:num>
  <w:num w:numId="3">
    <w:abstractNumId w:val="4"/>
  </w:num>
  <w:num w:numId="4">
    <w:abstractNumId w:val="3"/>
  </w:num>
  <w:num w:numId="5">
    <w:abstractNumId w:val="6"/>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773"/>
    <w:rsid w:val="00000405"/>
    <w:rsid w:val="0005086A"/>
    <w:rsid w:val="0015524C"/>
    <w:rsid w:val="00172A30"/>
    <w:rsid w:val="00196ADB"/>
    <w:rsid w:val="001B52A9"/>
    <w:rsid w:val="001E1682"/>
    <w:rsid w:val="00201021"/>
    <w:rsid w:val="002066B2"/>
    <w:rsid w:val="00216C10"/>
    <w:rsid w:val="0026525E"/>
    <w:rsid w:val="004512BE"/>
    <w:rsid w:val="00477F85"/>
    <w:rsid w:val="004E163F"/>
    <w:rsid w:val="00584A5D"/>
    <w:rsid w:val="005C3852"/>
    <w:rsid w:val="00692AB3"/>
    <w:rsid w:val="006C4DF5"/>
    <w:rsid w:val="00702210"/>
    <w:rsid w:val="007F3120"/>
    <w:rsid w:val="007F4960"/>
    <w:rsid w:val="00884ED6"/>
    <w:rsid w:val="0093268D"/>
    <w:rsid w:val="009A7B36"/>
    <w:rsid w:val="00A351CF"/>
    <w:rsid w:val="00B147AB"/>
    <w:rsid w:val="00B14BC0"/>
    <w:rsid w:val="00BA6E9F"/>
    <w:rsid w:val="00C10C5B"/>
    <w:rsid w:val="00D947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5638F"/>
  <w15:chartTrackingRefBased/>
  <w15:docId w15:val="{6FD42295-1CE0-BC46-8EF9-2C3EB4011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960"/>
    <w:rPr>
      <w:rFonts w:ascii="Times New Roman" w:hAnsi="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2A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343310">
      <w:bodyDiv w:val="1"/>
      <w:marLeft w:val="0"/>
      <w:marRight w:val="0"/>
      <w:marTop w:val="0"/>
      <w:marBottom w:val="0"/>
      <w:divBdr>
        <w:top w:val="none" w:sz="0" w:space="0" w:color="auto"/>
        <w:left w:val="none" w:sz="0" w:space="0" w:color="auto"/>
        <w:bottom w:val="none" w:sz="0" w:space="0" w:color="auto"/>
        <w:right w:val="none" w:sz="0" w:space="0" w:color="auto"/>
      </w:divBdr>
    </w:div>
    <w:div w:id="665864690">
      <w:bodyDiv w:val="1"/>
      <w:marLeft w:val="0"/>
      <w:marRight w:val="0"/>
      <w:marTop w:val="0"/>
      <w:marBottom w:val="0"/>
      <w:divBdr>
        <w:top w:val="none" w:sz="0" w:space="0" w:color="auto"/>
        <w:left w:val="none" w:sz="0" w:space="0" w:color="auto"/>
        <w:bottom w:val="none" w:sz="0" w:space="0" w:color="auto"/>
        <w:right w:val="none" w:sz="0" w:space="0" w:color="auto"/>
      </w:divBdr>
      <w:divsChild>
        <w:div w:id="1573928895">
          <w:marLeft w:val="360"/>
          <w:marRight w:val="0"/>
          <w:marTop w:val="200"/>
          <w:marBottom w:val="0"/>
          <w:divBdr>
            <w:top w:val="none" w:sz="0" w:space="0" w:color="auto"/>
            <w:left w:val="none" w:sz="0" w:space="0" w:color="auto"/>
            <w:bottom w:val="none" w:sz="0" w:space="0" w:color="auto"/>
            <w:right w:val="none" w:sz="0" w:space="0" w:color="auto"/>
          </w:divBdr>
        </w:div>
      </w:divsChild>
    </w:div>
    <w:div w:id="841243140">
      <w:bodyDiv w:val="1"/>
      <w:marLeft w:val="0"/>
      <w:marRight w:val="0"/>
      <w:marTop w:val="0"/>
      <w:marBottom w:val="0"/>
      <w:divBdr>
        <w:top w:val="none" w:sz="0" w:space="0" w:color="auto"/>
        <w:left w:val="none" w:sz="0" w:space="0" w:color="auto"/>
        <w:bottom w:val="none" w:sz="0" w:space="0" w:color="auto"/>
        <w:right w:val="none" w:sz="0" w:space="0" w:color="auto"/>
      </w:divBdr>
      <w:divsChild>
        <w:div w:id="979768780">
          <w:marLeft w:val="360"/>
          <w:marRight w:val="0"/>
          <w:marTop w:val="200"/>
          <w:marBottom w:val="0"/>
          <w:divBdr>
            <w:top w:val="none" w:sz="0" w:space="0" w:color="auto"/>
            <w:left w:val="none" w:sz="0" w:space="0" w:color="auto"/>
            <w:bottom w:val="none" w:sz="0" w:space="0" w:color="auto"/>
            <w:right w:val="none" w:sz="0" w:space="0" w:color="auto"/>
          </w:divBdr>
        </w:div>
      </w:divsChild>
    </w:div>
    <w:div w:id="1237282060">
      <w:bodyDiv w:val="1"/>
      <w:marLeft w:val="0"/>
      <w:marRight w:val="0"/>
      <w:marTop w:val="0"/>
      <w:marBottom w:val="0"/>
      <w:divBdr>
        <w:top w:val="none" w:sz="0" w:space="0" w:color="auto"/>
        <w:left w:val="none" w:sz="0" w:space="0" w:color="auto"/>
        <w:bottom w:val="none" w:sz="0" w:space="0" w:color="auto"/>
        <w:right w:val="none" w:sz="0" w:space="0" w:color="auto"/>
      </w:divBdr>
      <w:divsChild>
        <w:div w:id="421951104">
          <w:marLeft w:val="360"/>
          <w:marRight w:val="0"/>
          <w:marTop w:val="200"/>
          <w:marBottom w:val="0"/>
          <w:divBdr>
            <w:top w:val="none" w:sz="0" w:space="0" w:color="auto"/>
            <w:left w:val="none" w:sz="0" w:space="0" w:color="auto"/>
            <w:bottom w:val="none" w:sz="0" w:space="0" w:color="auto"/>
            <w:right w:val="none" w:sz="0" w:space="0" w:color="auto"/>
          </w:divBdr>
        </w:div>
      </w:divsChild>
    </w:div>
    <w:div w:id="1276249455">
      <w:bodyDiv w:val="1"/>
      <w:marLeft w:val="0"/>
      <w:marRight w:val="0"/>
      <w:marTop w:val="0"/>
      <w:marBottom w:val="0"/>
      <w:divBdr>
        <w:top w:val="none" w:sz="0" w:space="0" w:color="auto"/>
        <w:left w:val="none" w:sz="0" w:space="0" w:color="auto"/>
        <w:bottom w:val="none" w:sz="0" w:space="0" w:color="auto"/>
        <w:right w:val="none" w:sz="0" w:space="0" w:color="auto"/>
      </w:divBdr>
      <w:divsChild>
        <w:div w:id="1723215257">
          <w:marLeft w:val="360"/>
          <w:marRight w:val="0"/>
          <w:marTop w:val="200"/>
          <w:marBottom w:val="0"/>
          <w:divBdr>
            <w:top w:val="none" w:sz="0" w:space="0" w:color="auto"/>
            <w:left w:val="none" w:sz="0" w:space="0" w:color="auto"/>
            <w:bottom w:val="none" w:sz="0" w:space="0" w:color="auto"/>
            <w:right w:val="none" w:sz="0" w:space="0" w:color="auto"/>
          </w:divBdr>
        </w:div>
      </w:divsChild>
    </w:div>
    <w:div w:id="1557006663">
      <w:bodyDiv w:val="1"/>
      <w:marLeft w:val="0"/>
      <w:marRight w:val="0"/>
      <w:marTop w:val="0"/>
      <w:marBottom w:val="0"/>
      <w:divBdr>
        <w:top w:val="none" w:sz="0" w:space="0" w:color="auto"/>
        <w:left w:val="none" w:sz="0" w:space="0" w:color="auto"/>
        <w:bottom w:val="none" w:sz="0" w:space="0" w:color="auto"/>
        <w:right w:val="none" w:sz="0" w:space="0" w:color="auto"/>
      </w:divBdr>
      <w:divsChild>
        <w:div w:id="654334114">
          <w:marLeft w:val="360"/>
          <w:marRight w:val="0"/>
          <w:marTop w:val="200"/>
          <w:marBottom w:val="0"/>
          <w:divBdr>
            <w:top w:val="none" w:sz="0" w:space="0" w:color="auto"/>
            <w:left w:val="none" w:sz="0" w:space="0" w:color="auto"/>
            <w:bottom w:val="none" w:sz="0" w:space="0" w:color="auto"/>
            <w:right w:val="none" w:sz="0" w:space="0" w:color="auto"/>
          </w:divBdr>
        </w:div>
      </w:divsChild>
    </w:div>
    <w:div w:id="1670254464">
      <w:bodyDiv w:val="1"/>
      <w:marLeft w:val="0"/>
      <w:marRight w:val="0"/>
      <w:marTop w:val="0"/>
      <w:marBottom w:val="0"/>
      <w:divBdr>
        <w:top w:val="none" w:sz="0" w:space="0" w:color="auto"/>
        <w:left w:val="none" w:sz="0" w:space="0" w:color="auto"/>
        <w:bottom w:val="none" w:sz="0" w:space="0" w:color="auto"/>
        <w:right w:val="none" w:sz="0" w:space="0" w:color="auto"/>
      </w:divBdr>
      <w:divsChild>
        <w:div w:id="1751585115">
          <w:marLeft w:val="360"/>
          <w:marRight w:val="0"/>
          <w:marTop w:val="200"/>
          <w:marBottom w:val="0"/>
          <w:divBdr>
            <w:top w:val="none" w:sz="0" w:space="0" w:color="auto"/>
            <w:left w:val="none" w:sz="0" w:space="0" w:color="auto"/>
            <w:bottom w:val="none" w:sz="0" w:space="0" w:color="auto"/>
            <w:right w:val="none" w:sz="0" w:space="0" w:color="auto"/>
          </w:divBdr>
        </w:div>
      </w:divsChild>
    </w:div>
    <w:div w:id="1945764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5</Pages>
  <Words>1034</Words>
  <Characters>5898</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Nivi Dharmavaram</dc:creator>
  <cp:keywords/>
  <dc:description/>
  <cp:lastModifiedBy>Nivi Dharmavaram</cp:lastModifiedBy>
  <cp:revision>1</cp:revision>
  <dcterms:created xsi:type="dcterms:W3CDTF">2020-07-24T05:56:00Z</dcterms:created>
  <dcterms:modified xsi:type="dcterms:W3CDTF">2020-07-25T22:10:00Z</dcterms:modified>
</cp:coreProperties>
</file>